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083CC" w14:textId="77777777" w:rsidR="00475B29" w:rsidRDefault="00475B29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D0690" w14:textId="77777777" w:rsidR="00475B29" w:rsidRDefault="00475B29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EE6A79" w14:textId="5ABB0B8C" w:rsidR="00475B29" w:rsidRDefault="00475B29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B6E05C" w14:textId="77777777" w:rsidR="00475B29" w:rsidRDefault="00475B29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353DFD" w14:textId="77777777" w:rsidR="00475B29" w:rsidRDefault="00475B29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CDF6B2" w14:textId="577798FE" w:rsidR="00566336" w:rsidRDefault="00CC7426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426">
        <w:rPr>
          <w:rFonts w:ascii="Times New Roman" w:hAnsi="Times New Roman" w:cs="Times New Roman"/>
          <w:sz w:val="24"/>
          <w:szCs w:val="24"/>
        </w:rPr>
        <w:t>Disney’s Intellectual Property</w:t>
      </w:r>
      <w:r w:rsidR="00566336">
        <w:rPr>
          <w:rFonts w:ascii="Times New Roman" w:hAnsi="Times New Roman" w:cs="Times New Roman"/>
          <w:sz w:val="24"/>
          <w:szCs w:val="24"/>
        </w:rPr>
        <w:t xml:space="preserve"> and the Importance of Protecting it</w:t>
      </w:r>
    </w:p>
    <w:p w14:paraId="64FAE799" w14:textId="77777777" w:rsidR="00566336" w:rsidRDefault="00CC7426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426">
        <w:rPr>
          <w:rFonts w:ascii="Times New Roman" w:hAnsi="Times New Roman" w:cs="Times New Roman"/>
          <w:sz w:val="24"/>
          <w:szCs w:val="24"/>
        </w:rPr>
        <w:t>Student’s Name</w:t>
      </w:r>
    </w:p>
    <w:p w14:paraId="47C78DAD" w14:textId="28C2C1C8" w:rsidR="00CC7426" w:rsidRDefault="00CC7426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426">
        <w:rPr>
          <w:rFonts w:ascii="Times New Roman" w:hAnsi="Times New Roman" w:cs="Times New Roman"/>
          <w:sz w:val="24"/>
          <w:szCs w:val="24"/>
        </w:rPr>
        <w:t>Institutional Affiliation</w:t>
      </w:r>
      <w:r w:rsidR="00566336">
        <w:rPr>
          <w:rFonts w:ascii="Times New Roman" w:hAnsi="Times New Roman" w:cs="Times New Roman"/>
          <w:sz w:val="24"/>
          <w:szCs w:val="24"/>
        </w:rPr>
        <w:t>s</w:t>
      </w:r>
    </w:p>
    <w:p w14:paraId="610D285D" w14:textId="77777777" w:rsidR="00475B29" w:rsidRDefault="00475B29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717982" w14:textId="11B4D2F1" w:rsidR="00566336" w:rsidRDefault="00566336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336">
        <w:rPr>
          <w:rFonts w:ascii="Times New Roman" w:hAnsi="Times New Roman" w:cs="Times New Roman"/>
          <w:sz w:val="24"/>
          <w:szCs w:val="24"/>
        </w:rPr>
        <w:lastRenderedPageBreak/>
        <w:t>Disney’s Intellectual Property and the Importance of Protecting it</w:t>
      </w:r>
    </w:p>
    <w:p w14:paraId="522CF833" w14:textId="7FDDD35B" w:rsidR="00566336" w:rsidRDefault="00C35F1C" w:rsidP="00475B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7426">
        <w:rPr>
          <w:rFonts w:ascii="Times New Roman" w:hAnsi="Times New Roman" w:cs="Times New Roman"/>
          <w:sz w:val="24"/>
          <w:szCs w:val="24"/>
        </w:rPr>
        <w:t>In this discussion</w:t>
      </w:r>
      <w:r w:rsidR="009B448E">
        <w:rPr>
          <w:rFonts w:ascii="Times New Roman" w:hAnsi="Times New Roman" w:cs="Times New Roman"/>
          <w:sz w:val="24"/>
          <w:szCs w:val="24"/>
        </w:rPr>
        <w:t>,</w:t>
      </w:r>
      <w:r w:rsidRPr="00CC7426">
        <w:rPr>
          <w:rFonts w:ascii="Times New Roman" w:hAnsi="Times New Roman" w:cs="Times New Roman"/>
          <w:sz w:val="24"/>
          <w:szCs w:val="24"/>
        </w:rPr>
        <w:t xml:space="preserve"> I have selected Walt Disney Corporation as the company I am familiar with. This company’s intellectual property settles on copyright protection over the company’s produced </w:t>
      </w:r>
      <w:r w:rsidR="00F35CB2">
        <w:rPr>
          <w:rFonts w:ascii="Times New Roman" w:hAnsi="Times New Roman" w:cs="Times New Roman"/>
          <w:sz w:val="24"/>
          <w:szCs w:val="24"/>
        </w:rPr>
        <w:t xml:space="preserve">movies, music and </w:t>
      </w:r>
      <w:r w:rsidRPr="00CC7426">
        <w:rPr>
          <w:rFonts w:ascii="Times New Roman" w:hAnsi="Times New Roman" w:cs="Times New Roman"/>
          <w:sz w:val="24"/>
          <w:szCs w:val="24"/>
        </w:rPr>
        <w:t>cable net</w:t>
      </w:r>
      <w:r w:rsidR="00F35CB2">
        <w:rPr>
          <w:rFonts w:ascii="Times New Roman" w:hAnsi="Times New Roman" w:cs="Times New Roman"/>
          <w:sz w:val="24"/>
          <w:szCs w:val="24"/>
        </w:rPr>
        <w:t xml:space="preserve">works </w:t>
      </w:r>
      <w:r w:rsidR="001C617A">
        <w:rPr>
          <w:rFonts w:ascii="Times New Roman" w:hAnsi="Times New Roman" w:cs="Times New Roman"/>
          <w:sz w:val="24"/>
          <w:szCs w:val="24"/>
        </w:rPr>
        <w:t xml:space="preserve">(Bak </w:t>
      </w:r>
      <w:r w:rsidR="001C617A" w:rsidRPr="001C617A">
        <w:rPr>
          <w:rFonts w:ascii="Times New Roman" w:hAnsi="Times New Roman" w:cs="Times New Roman"/>
          <w:sz w:val="24"/>
          <w:szCs w:val="24"/>
        </w:rPr>
        <w:t>2016)</w:t>
      </w:r>
      <w:r w:rsidR="001C617A">
        <w:rPr>
          <w:rFonts w:ascii="Times New Roman" w:hAnsi="Times New Roman" w:cs="Times New Roman"/>
          <w:sz w:val="24"/>
          <w:szCs w:val="24"/>
        </w:rPr>
        <w:t xml:space="preserve">. </w:t>
      </w:r>
      <w:r w:rsidRPr="00CC7426">
        <w:rPr>
          <w:rFonts w:ascii="Times New Roman" w:hAnsi="Times New Roman" w:cs="Times New Roman"/>
          <w:sz w:val="24"/>
          <w:szCs w:val="24"/>
        </w:rPr>
        <w:t xml:space="preserve">Protecting </w:t>
      </w:r>
      <w:r w:rsidR="0045540A">
        <w:rPr>
          <w:rFonts w:ascii="Times New Roman" w:hAnsi="Times New Roman" w:cs="Times New Roman"/>
          <w:sz w:val="24"/>
          <w:szCs w:val="24"/>
        </w:rPr>
        <w:t>these outline</w:t>
      </w:r>
      <w:r w:rsidRPr="00CC7426">
        <w:rPr>
          <w:rFonts w:ascii="Times New Roman" w:hAnsi="Times New Roman" w:cs="Times New Roman"/>
          <w:sz w:val="24"/>
          <w:szCs w:val="24"/>
        </w:rPr>
        <w:t xml:space="preserve">s of the company’s properties </w:t>
      </w:r>
      <w:r w:rsidR="0045540A">
        <w:rPr>
          <w:rFonts w:ascii="Times New Roman" w:hAnsi="Times New Roman" w:cs="Times New Roman"/>
          <w:sz w:val="24"/>
          <w:szCs w:val="24"/>
        </w:rPr>
        <w:t>has</w:t>
      </w:r>
      <w:r w:rsidRPr="00CC7426">
        <w:rPr>
          <w:rFonts w:ascii="Times New Roman" w:hAnsi="Times New Roman" w:cs="Times New Roman"/>
          <w:sz w:val="24"/>
          <w:szCs w:val="24"/>
        </w:rPr>
        <w:t xml:space="preserve"> resulted to Disney taking the forefront in lobbying for Copyright Law in America. Films such as “Frozen”, </w:t>
      </w:r>
      <w:r w:rsidR="00057755" w:rsidRPr="00CC7426">
        <w:rPr>
          <w:rFonts w:ascii="Times New Roman" w:hAnsi="Times New Roman" w:cs="Times New Roman"/>
          <w:sz w:val="24"/>
          <w:szCs w:val="24"/>
        </w:rPr>
        <w:t>“The Little Mermaid”, “Robin Hood”, “Princess and the Frog”</w:t>
      </w:r>
      <w:r w:rsidR="0045540A">
        <w:rPr>
          <w:rFonts w:ascii="Times New Roman" w:hAnsi="Times New Roman" w:cs="Times New Roman"/>
          <w:sz w:val="24"/>
          <w:szCs w:val="24"/>
        </w:rPr>
        <w:t xml:space="preserve"> and the songs used in them</w:t>
      </w:r>
      <w:r w:rsidR="00057755" w:rsidRPr="00CC7426">
        <w:rPr>
          <w:rFonts w:ascii="Times New Roman" w:hAnsi="Times New Roman" w:cs="Times New Roman"/>
          <w:sz w:val="24"/>
          <w:szCs w:val="24"/>
        </w:rPr>
        <w:t xml:space="preserve"> have long been considered intellectual properties of the company following their production and dissemination by the company</w:t>
      </w:r>
      <w:r w:rsidR="0045540A">
        <w:rPr>
          <w:rFonts w:ascii="Times New Roman" w:hAnsi="Times New Roman" w:cs="Times New Roman"/>
          <w:sz w:val="24"/>
          <w:szCs w:val="24"/>
        </w:rPr>
        <w:t>’s</w:t>
      </w:r>
      <w:r w:rsidR="00057755" w:rsidRPr="00CC7426">
        <w:rPr>
          <w:rFonts w:ascii="Times New Roman" w:hAnsi="Times New Roman" w:cs="Times New Roman"/>
          <w:sz w:val="24"/>
          <w:szCs w:val="24"/>
        </w:rPr>
        <w:t xml:space="preserve"> agents which in addition, are also the company’s properties</w:t>
      </w:r>
      <w:r w:rsidR="00FB102E" w:rsidRPr="00CC7426">
        <w:rPr>
          <w:rFonts w:ascii="Times New Roman" w:hAnsi="Times New Roman" w:cs="Times New Roman"/>
          <w:sz w:val="24"/>
          <w:szCs w:val="24"/>
        </w:rPr>
        <w:t xml:space="preserve"> as illustrated by Bak (2016).</w:t>
      </w:r>
    </w:p>
    <w:p w14:paraId="413EC869" w14:textId="7C0237C0" w:rsidR="00566336" w:rsidRDefault="00057755" w:rsidP="00475B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7426">
        <w:rPr>
          <w:rFonts w:ascii="Times New Roman" w:hAnsi="Times New Roman" w:cs="Times New Roman"/>
          <w:sz w:val="24"/>
          <w:szCs w:val="24"/>
        </w:rPr>
        <w:t xml:space="preserve">Protecting Disney’s intellectual properties </w:t>
      </w:r>
      <w:r w:rsidR="00F35CB2">
        <w:rPr>
          <w:rFonts w:ascii="Times New Roman" w:hAnsi="Times New Roman" w:cs="Times New Roman"/>
          <w:sz w:val="24"/>
          <w:szCs w:val="24"/>
        </w:rPr>
        <w:t xml:space="preserve">is important for the company for it </w:t>
      </w:r>
      <w:r w:rsidRPr="00CC7426">
        <w:rPr>
          <w:rFonts w:ascii="Times New Roman" w:hAnsi="Times New Roman" w:cs="Times New Roman"/>
          <w:sz w:val="24"/>
          <w:szCs w:val="24"/>
        </w:rPr>
        <w:t>set</w:t>
      </w:r>
      <w:r w:rsidR="00F35CB2">
        <w:rPr>
          <w:rFonts w:ascii="Times New Roman" w:hAnsi="Times New Roman" w:cs="Times New Roman"/>
          <w:sz w:val="24"/>
          <w:szCs w:val="24"/>
        </w:rPr>
        <w:t>s</w:t>
      </w:r>
      <w:r w:rsidRPr="00CC7426">
        <w:rPr>
          <w:rFonts w:ascii="Times New Roman" w:hAnsi="Times New Roman" w:cs="Times New Roman"/>
          <w:sz w:val="24"/>
          <w:szCs w:val="24"/>
        </w:rPr>
        <w:t xml:space="preserve"> the company’s business apart from </w:t>
      </w:r>
      <w:r w:rsidR="00F35CB2">
        <w:rPr>
          <w:rFonts w:ascii="Times New Roman" w:hAnsi="Times New Roman" w:cs="Times New Roman"/>
          <w:sz w:val="24"/>
          <w:szCs w:val="24"/>
        </w:rPr>
        <w:t xml:space="preserve">its </w:t>
      </w:r>
      <w:r w:rsidRPr="00CC7426">
        <w:rPr>
          <w:rFonts w:ascii="Times New Roman" w:hAnsi="Times New Roman" w:cs="Times New Roman"/>
          <w:sz w:val="24"/>
          <w:szCs w:val="24"/>
        </w:rPr>
        <w:t>competitors such as Universal Studios. Content pirating of companies</w:t>
      </w:r>
      <w:r w:rsidR="0045540A">
        <w:rPr>
          <w:rFonts w:ascii="Times New Roman" w:hAnsi="Times New Roman" w:cs="Times New Roman"/>
          <w:sz w:val="24"/>
          <w:szCs w:val="24"/>
        </w:rPr>
        <w:t>’</w:t>
      </w:r>
      <w:r w:rsidRPr="00CC7426">
        <w:rPr>
          <w:rFonts w:ascii="Times New Roman" w:hAnsi="Times New Roman" w:cs="Times New Roman"/>
          <w:sz w:val="24"/>
          <w:szCs w:val="24"/>
        </w:rPr>
        <w:t xml:space="preserve"> music, movie parts and arts have often been a mundane subject in the local newsrooms and courtrooms. </w:t>
      </w:r>
      <w:r w:rsidR="0049503B" w:rsidRPr="00CC7426">
        <w:rPr>
          <w:rFonts w:ascii="Times New Roman" w:hAnsi="Times New Roman" w:cs="Times New Roman"/>
          <w:sz w:val="24"/>
          <w:szCs w:val="24"/>
        </w:rPr>
        <w:t>Disney has</w:t>
      </w:r>
      <w:r w:rsidR="009B448E">
        <w:rPr>
          <w:rFonts w:ascii="Times New Roman" w:hAnsi="Times New Roman" w:cs="Times New Roman"/>
          <w:sz w:val="24"/>
          <w:szCs w:val="24"/>
        </w:rPr>
        <w:t>,</w:t>
      </w:r>
      <w:r w:rsidR="0049503B" w:rsidRPr="00CC7426">
        <w:rPr>
          <w:rFonts w:ascii="Times New Roman" w:hAnsi="Times New Roman" w:cs="Times New Roman"/>
          <w:sz w:val="24"/>
          <w:szCs w:val="24"/>
        </w:rPr>
        <w:t xml:space="preserve"> however</w:t>
      </w:r>
      <w:r w:rsidR="009B448E">
        <w:rPr>
          <w:rFonts w:ascii="Times New Roman" w:hAnsi="Times New Roman" w:cs="Times New Roman"/>
          <w:sz w:val="24"/>
          <w:szCs w:val="24"/>
        </w:rPr>
        <w:t>,</w:t>
      </w:r>
      <w:r w:rsidR="0045540A">
        <w:rPr>
          <w:rFonts w:ascii="Times New Roman" w:hAnsi="Times New Roman" w:cs="Times New Roman"/>
          <w:sz w:val="24"/>
          <w:szCs w:val="24"/>
        </w:rPr>
        <w:t xml:space="preserve"> and very</w:t>
      </w:r>
      <w:r w:rsidR="0049503B" w:rsidRPr="00CC7426">
        <w:rPr>
          <w:rFonts w:ascii="Times New Roman" w:hAnsi="Times New Roman" w:cs="Times New Roman"/>
          <w:sz w:val="24"/>
          <w:szCs w:val="24"/>
        </w:rPr>
        <w:t xml:space="preserve"> often come out strongly to protect its content against theft and in cases of </w:t>
      </w:r>
      <w:r w:rsidR="0045540A">
        <w:rPr>
          <w:rFonts w:ascii="Times New Roman" w:hAnsi="Times New Roman" w:cs="Times New Roman"/>
          <w:sz w:val="24"/>
          <w:szCs w:val="24"/>
        </w:rPr>
        <w:t>infringements,</w:t>
      </w:r>
      <w:r w:rsidR="0049503B" w:rsidRPr="00CC7426">
        <w:rPr>
          <w:rFonts w:ascii="Times New Roman" w:hAnsi="Times New Roman" w:cs="Times New Roman"/>
          <w:sz w:val="24"/>
          <w:szCs w:val="24"/>
        </w:rPr>
        <w:t xml:space="preserve"> it has walked away with hulking victories and compensation</w:t>
      </w:r>
      <w:r w:rsidR="0045540A">
        <w:rPr>
          <w:rFonts w:ascii="Times New Roman" w:hAnsi="Times New Roman" w:cs="Times New Roman"/>
          <w:sz w:val="24"/>
          <w:szCs w:val="24"/>
        </w:rPr>
        <w:t>s</w:t>
      </w:r>
      <w:r w:rsidR="00CC7426" w:rsidRPr="00CC7426">
        <w:rPr>
          <w:rFonts w:ascii="Times New Roman" w:hAnsi="Times New Roman" w:cs="Times New Roman"/>
          <w:sz w:val="24"/>
          <w:szCs w:val="24"/>
        </w:rPr>
        <w:t xml:space="preserve"> (Savescu 2017)</w:t>
      </w:r>
      <w:r w:rsidR="0049503B" w:rsidRPr="00CC7426">
        <w:rPr>
          <w:rFonts w:ascii="Times New Roman" w:hAnsi="Times New Roman" w:cs="Times New Roman"/>
          <w:sz w:val="24"/>
          <w:szCs w:val="24"/>
        </w:rPr>
        <w:t>. Through its past lawsuits</w:t>
      </w:r>
      <w:r w:rsidR="0045540A">
        <w:rPr>
          <w:rFonts w:ascii="Times New Roman" w:hAnsi="Times New Roman" w:cs="Times New Roman"/>
          <w:sz w:val="24"/>
          <w:szCs w:val="24"/>
        </w:rPr>
        <w:t xml:space="preserve"> against content pirates</w:t>
      </w:r>
      <w:r w:rsidR="0049503B" w:rsidRPr="00CC7426">
        <w:rPr>
          <w:rFonts w:ascii="Times New Roman" w:hAnsi="Times New Roman" w:cs="Times New Roman"/>
          <w:sz w:val="24"/>
          <w:szCs w:val="24"/>
        </w:rPr>
        <w:t>, the company has received tremendous publicities</w:t>
      </w:r>
      <w:r w:rsidR="009B448E">
        <w:rPr>
          <w:rFonts w:ascii="Times New Roman" w:hAnsi="Times New Roman" w:cs="Times New Roman"/>
          <w:sz w:val="24"/>
          <w:szCs w:val="24"/>
        </w:rPr>
        <w:t>,</w:t>
      </w:r>
      <w:r w:rsidR="0049503B" w:rsidRPr="00CC7426">
        <w:rPr>
          <w:rFonts w:ascii="Times New Roman" w:hAnsi="Times New Roman" w:cs="Times New Roman"/>
          <w:sz w:val="24"/>
          <w:szCs w:val="24"/>
        </w:rPr>
        <w:t xml:space="preserve"> which have resultantly placed it ahead of its competitors.</w:t>
      </w:r>
    </w:p>
    <w:p w14:paraId="14559A05" w14:textId="0A484B90" w:rsidR="00566336" w:rsidRDefault="0049503B" w:rsidP="00475B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7426">
        <w:rPr>
          <w:rFonts w:ascii="Times New Roman" w:hAnsi="Times New Roman" w:cs="Times New Roman"/>
          <w:sz w:val="24"/>
          <w:szCs w:val="24"/>
        </w:rPr>
        <w:t xml:space="preserve">Disney’s </w:t>
      </w:r>
      <w:r w:rsidR="005F08D6" w:rsidRPr="00CC7426">
        <w:rPr>
          <w:rFonts w:ascii="Times New Roman" w:hAnsi="Times New Roman" w:cs="Times New Roman"/>
          <w:sz w:val="24"/>
          <w:szCs w:val="24"/>
        </w:rPr>
        <w:t>protection of</w:t>
      </w:r>
      <w:r w:rsidR="00F35CB2">
        <w:rPr>
          <w:rFonts w:ascii="Times New Roman" w:hAnsi="Times New Roman" w:cs="Times New Roman"/>
          <w:sz w:val="24"/>
          <w:szCs w:val="24"/>
        </w:rPr>
        <w:t xml:space="preserve"> its intellectual properties is important </w:t>
      </w:r>
      <w:r w:rsidR="009B448E">
        <w:rPr>
          <w:rFonts w:ascii="Times New Roman" w:hAnsi="Times New Roman" w:cs="Times New Roman"/>
          <w:sz w:val="24"/>
          <w:szCs w:val="24"/>
        </w:rPr>
        <w:t>because</w:t>
      </w:r>
      <w:r w:rsidR="00F35CB2">
        <w:rPr>
          <w:rFonts w:ascii="Times New Roman" w:hAnsi="Times New Roman" w:cs="Times New Roman"/>
          <w:sz w:val="24"/>
          <w:szCs w:val="24"/>
        </w:rPr>
        <w:t xml:space="preserve"> </w:t>
      </w:r>
      <w:r w:rsidRPr="00CC7426">
        <w:rPr>
          <w:rFonts w:ascii="Times New Roman" w:hAnsi="Times New Roman" w:cs="Times New Roman"/>
          <w:sz w:val="24"/>
          <w:szCs w:val="24"/>
        </w:rPr>
        <w:t>it</w:t>
      </w:r>
      <w:r w:rsidR="00F35CB2">
        <w:rPr>
          <w:rFonts w:ascii="Times New Roman" w:hAnsi="Times New Roman" w:cs="Times New Roman"/>
          <w:sz w:val="24"/>
          <w:szCs w:val="24"/>
        </w:rPr>
        <w:t xml:space="preserve"> i</w:t>
      </w:r>
      <w:r w:rsidRPr="00CC7426">
        <w:rPr>
          <w:rFonts w:ascii="Times New Roman" w:hAnsi="Times New Roman" w:cs="Times New Roman"/>
          <w:sz w:val="24"/>
          <w:szCs w:val="24"/>
        </w:rPr>
        <w:t xml:space="preserve">s essential </w:t>
      </w:r>
      <w:r w:rsidR="00F35CB2">
        <w:rPr>
          <w:rFonts w:ascii="Times New Roman" w:hAnsi="Times New Roman" w:cs="Times New Roman"/>
          <w:sz w:val="24"/>
          <w:szCs w:val="24"/>
        </w:rPr>
        <w:t>for the company’s</w:t>
      </w:r>
      <w:r w:rsidR="005F08D6" w:rsidRPr="00CC7426">
        <w:rPr>
          <w:rFonts w:ascii="Times New Roman" w:hAnsi="Times New Roman" w:cs="Times New Roman"/>
          <w:sz w:val="24"/>
          <w:szCs w:val="24"/>
        </w:rPr>
        <w:t xml:space="preserve"> </w:t>
      </w:r>
      <w:r w:rsidRPr="00CC7426">
        <w:rPr>
          <w:rFonts w:ascii="Times New Roman" w:hAnsi="Times New Roman" w:cs="Times New Roman"/>
          <w:sz w:val="24"/>
          <w:szCs w:val="24"/>
        </w:rPr>
        <w:t>strategic</w:t>
      </w:r>
      <w:r w:rsidR="00FB102E" w:rsidRPr="00CC7426">
        <w:rPr>
          <w:rFonts w:ascii="Times New Roman" w:hAnsi="Times New Roman" w:cs="Times New Roman"/>
          <w:sz w:val="24"/>
          <w:szCs w:val="24"/>
        </w:rPr>
        <w:t xml:space="preserve"> marketing and </w:t>
      </w:r>
      <w:r w:rsidRPr="00CC7426">
        <w:rPr>
          <w:rFonts w:ascii="Times New Roman" w:hAnsi="Times New Roman" w:cs="Times New Roman"/>
          <w:sz w:val="24"/>
          <w:szCs w:val="24"/>
        </w:rPr>
        <w:t>branding. It has grown in fame from its past attempts to stand out as a champion agitator for copyright protection of media outlets</w:t>
      </w:r>
      <w:r w:rsidR="005F08D6" w:rsidRPr="00CC7426">
        <w:rPr>
          <w:rFonts w:ascii="Times New Roman" w:hAnsi="Times New Roman" w:cs="Times New Roman"/>
          <w:sz w:val="24"/>
          <w:szCs w:val="24"/>
        </w:rPr>
        <w:t xml:space="preserve"> and </w:t>
      </w:r>
      <w:r w:rsidR="0045540A">
        <w:rPr>
          <w:rFonts w:ascii="Times New Roman" w:hAnsi="Times New Roman" w:cs="Times New Roman"/>
          <w:sz w:val="24"/>
          <w:szCs w:val="24"/>
        </w:rPr>
        <w:t xml:space="preserve">their </w:t>
      </w:r>
      <w:r w:rsidR="005F08D6" w:rsidRPr="00CC7426">
        <w:rPr>
          <w:rFonts w:ascii="Times New Roman" w:hAnsi="Times New Roman" w:cs="Times New Roman"/>
          <w:sz w:val="24"/>
          <w:szCs w:val="24"/>
        </w:rPr>
        <w:t>contents</w:t>
      </w:r>
      <w:r w:rsidRPr="00CC7426">
        <w:rPr>
          <w:rFonts w:ascii="Times New Roman" w:hAnsi="Times New Roman" w:cs="Times New Roman"/>
          <w:sz w:val="24"/>
          <w:szCs w:val="24"/>
        </w:rPr>
        <w:t xml:space="preserve">. This has garnered the company </w:t>
      </w:r>
      <w:r w:rsidR="00FB102E" w:rsidRPr="00CC7426">
        <w:rPr>
          <w:rFonts w:ascii="Times New Roman" w:hAnsi="Times New Roman" w:cs="Times New Roman"/>
          <w:sz w:val="24"/>
          <w:szCs w:val="24"/>
        </w:rPr>
        <w:t>applau</w:t>
      </w:r>
      <w:r w:rsidRPr="00CC7426">
        <w:rPr>
          <w:rFonts w:ascii="Times New Roman" w:hAnsi="Times New Roman" w:cs="Times New Roman"/>
          <w:sz w:val="24"/>
          <w:szCs w:val="24"/>
        </w:rPr>
        <w:t>s</w:t>
      </w:r>
      <w:r w:rsidR="00FB102E" w:rsidRPr="00CC7426">
        <w:rPr>
          <w:rFonts w:ascii="Times New Roman" w:hAnsi="Times New Roman" w:cs="Times New Roman"/>
          <w:sz w:val="24"/>
          <w:szCs w:val="24"/>
        </w:rPr>
        <w:t>e</w:t>
      </w:r>
      <w:r w:rsidRPr="00CC7426">
        <w:rPr>
          <w:rFonts w:ascii="Times New Roman" w:hAnsi="Times New Roman" w:cs="Times New Roman"/>
          <w:sz w:val="24"/>
          <w:szCs w:val="24"/>
        </w:rPr>
        <w:t xml:space="preserve"> from American</w:t>
      </w:r>
      <w:r w:rsidR="0045540A">
        <w:rPr>
          <w:rFonts w:ascii="Times New Roman" w:hAnsi="Times New Roman" w:cs="Times New Roman"/>
          <w:sz w:val="24"/>
          <w:szCs w:val="24"/>
        </w:rPr>
        <w:t xml:space="preserve"> people and beyond and also</w:t>
      </w:r>
      <w:r w:rsidRPr="00CC7426">
        <w:rPr>
          <w:rFonts w:ascii="Times New Roman" w:hAnsi="Times New Roman" w:cs="Times New Roman"/>
          <w:sz w:val="24"/>
          <w:szCs w:val="24"/>
        </w:rPr>
        <w:t xml:space="preserve"> </w:t>
      </w:r>
      <w:r w:rsidR="005F08D6" w:rsidRPr="00CC7426">
        <w:rPr>
          <w:rFonts w:ascii="Times New Roman" w:hAnsi="Times New Roman" w:cs="Times New Roman"/>
          <w:sz w:val="24"/>
          <w:szCs w:val="24"/>
        </w:rPr>
        <w:t>Senate and the C</w:t>
      </w:r>
      <w:r w:rsidRPr="00CC7426">
        <w:rPr>
          <w:rFonts w:ascii="Times New Roman" w:hAnsi="Times New Roman" w:cs="Times New Roman"/>
          <w:sz w:val="24"/>
          <w:szCs w:val="24"/>
        </w:rPr>
        <w:t>ongr</w:t>
      </w:r>
      <w:r w:rsidR="005F08D6" w:rsidRPr="00CC7426">
        <w:rPr>
          <w:rFonts w:ascii="Times New Roman" w:hAnsi="Times New Roman" w:cs="Times New Roman"/>
          <w:sz w:val="24"/>
          <w:szCs w:val="24"/>
        </w:rPr>
        <w:t>ess Assemblies through sponsoring state</w:t>
      </w:r>
      <w:r w:rsidR="00FB102E" w:rsidRPr="00CC7426">
        <w:rPr>
          <w:rFonts w:ascii="Times New Roman" w:hAnsi="Times New Roman" w:cs="Times New Roman"/>
          <w:sz w:val="24"/>
          <w:szCs w:val="24"/>
        </w:rPr>
        <w:t xml:space="preserve">smen’s </w:t>
      </w:r>
      <w:r w:rsidR="005F08D6" w:rsidRPr="00CC7426">
        <w:rPr>
          <w:rFonts w:ascii="Times New Roman" w:hAnsi="Times New Roman" w:cs="Times New Roman"/>
          <w:sz w:val="24"/>
          <w:szCs w:val="24"/>
        </w:rPr>
        <w:t>campaigns</w:t>
      </w:r>
      <w:r w:rsidRPr="00CC7426">
        <w:rPr>
          <w:rFonts w:ascii="Times New Roman" w:hAnsi="Times New Roman" w:cs="Times New Roman"/>
          <w:sz w:val="24"/>
          <w:szCs w:val="24"/>
        </w:rPr>
        <w:t xml:space="preserve">. </w:t>
      </w:r>
      <w:r w:rsidR="00FB102E" w:rsidRPr="00CC7426">
        <w:rPr>
          <w:rFonts w:ascii="Times New Roman" w:hAnsi="Times New Roman" w:cs="Times New Roman"/>
          <w:sz w:val="24"/>
          <w:szCs w:val="24"/>
        </w:rPr>
        <w:t xml:space="preserve">In addition to marketing and branding, </w:t>
      </w:r>
      <w:r w:rsidR="00CC7426" w:rsidRPr="00CC7426">
        <w:rPr>
          <w:rFonts w:ascii="Times New Roman" w:hAnsi="Times New Roman" w:cs="Times New Roman"/>
          <w:sz w:val="24"/>
          <w:szCs w:val="24"/>
        </w:rPr>
        <w:t xml:space="preserve">Busenan, Ramli &amp; Bakar (2018) discuss that </w:t>
      </w:r>
      <w:r w:rsidR="00FB102E" w:rsidRPr="00CC7426">
        <w:rPr>
          <w:rFonts w:ascii="Times New Roman" w:hAnsi="Times New Roman" w:cs="Times New Roman"/>
          <w:sz w:val="24"/>
          <w:szCs w:val="24"/>
        </w:rPr>
        <w:t xml:space="preserve">Disney has </w:t>
      </w:r>
      <w:r w:rsidR="00FB102E" w:rsidRPr="00CC7426">
        <w:rPr>
          <w:rFonts w:ascii="Times New Roman" w:hAnsi="Times New Roman" w:cs="Times New Roman"/>
          <w:sz w:val="24"/>
          <w:szCs w:val="24"/>
        </w:rPr>
        <w:lastRenderedPageBreak/>
        <w:t>the right to sell its properties in a move to g</w:t>
      </w:r>
      <w:r w:rsidR="0045540A">
        <w:rPr>
          <w:rFonts w:ascii="Times New Roman" w:hAnsi="Times New Roman" w:cs="Times New Roman"/>
          <w:sz w:val="24"/>
          <w:szCs w:val="24"/>
        </w:rPr>
        <w:t>enerate revenue whenever need calls in</w:t>
      </w:r>
      <w:r w:rsidR="00FB102E" w:rsidRPr="00CC7426">
        <w:rPr>
          <w:rFonts w:ascii="Times New Roman" w:hAnsi="Times New Roman" w:cs="Times New Roman"/>
          <w:sz w:val="24"/>
          <w:szCs w:val="24"/>
        </w:rPr>
        <w:t>. The properties in this case serve as the fin</w:t>
      </w:r>
      <w:r w:rsidR="00CC7426">
        <w:rPr>
          <w:rFonts w:ascii="Times New Roman" w:hAnsi="Times New Roman" w:cs="Times New Roman"/>
          <w:sz w:val="24"/>
          <w:szCs w:val="24"/>
        </w:rPr>
        <w:t>ancial security for the company.</w:t>
      </w:r>
    </w:p>
    <w:p w14:paraId="525CFD77" w14:textId="77777777" w:rsidR="006E72B4" w:rsidRDefault="006E72B4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CCF86B" w14:textId="31F65664" w:rsidR="00566336" w:rsidRDefault="00204698" w:rsidP="00475B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42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949B62A" w14:textId="3142243A" w:rsidR="006E72B4" w:rsidRDefault="006E72B4" w:rsidP="00475B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7426">
        <w:rPr>
          <w:rFonts w:ascii="Times New Roman" w:hAnsi="Times New Roman" w:cs="Times New Roman"/>
          <w:sz w:val="24"/>
          <w:szCs w:val="24"/>
        </w:rPr>
        <w:t xml:space="preserve">Bak, M. A. (2016).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CC7426">
        <w:rPr>
          <w:rFonts w:ascii="Times New Roman" w:hAnsi="Times New Roman" w:cs="Times New Roman"/>
          <w:sz w:val="24"/>
          <w:szCs w:val="24"/>
        </w:rPr>
        <w:t xml:space="preserve">uilding blocks of the imagination: children, creativity, and the limits of </w:t>
      </w:r>
      <w:r w:rsidR="00006E8E" w:rsidRPr="00CC7426">
        <w:rPr>
          <w:rFonts w:ascii="Times New Roman" w:hAnsi="Times New Roman" w:cs="Times New Roman"/>
          <w:sz w:val="24"/>
          <w:szCs w:val="24"/>
        </w:rPr>
        <w:t>Disney</w:t>
      </w:r>
      <w:r w:rsidRPr="00CC7426">
        <w:rPr>
          <w:rFonts w:ascii="Times New Roman" w:hAnsi="Times New Roman" w:cs="Times New Roman"/>
          <w:sz w:val="24"/>
          <w:szCs w:val="24"/>
        </w:rPr>
        <w:t xml:space="preserve"> infinity. </w:t>
      </w:r>
      <w:r w:rsidRPr="00CC7426">
        <w:rPr>
          <w:rFonts w:ascii="Times New Roman" w:hAnsi="Times New Roman" w:cs="Times New Roman"/>
          <w:i/>
          <w:sz w:val="24"/>
          <w:szCs w:val="24"/>
        </w:rPr>
        <w:t>The Velvet Light Trap</w:t>
      </w:r>
      <w:r w:rsidRPr="00CC7426">
        <w:rPr>
          <w:rFonts w:ascii="Times New Roman" w:hAnsi="Times New Roman" w:cs="Times New Roman"/>
          <w:sz w:val="24"/>
          <w:szCs w:val="24"/>
        </w:rPr>
        <w:t>, (78), 53-64.</w:t>
      </w:r>
    </w:p>
    <w:p w14:paraId="4BDE560E" w14:textId="77777777" w:rsidR="006E72B4" w:rsidRDefault="006E72B4" w:rsidP="00475B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7426">
        <w:rPr>
          <w:rFonts w:ascii="Times New Roman" w:hAnsi="Times New Roman" w:cs="Times New Roman"/>
          <w:sz w:val="24"/>
          <w:szCs w:val="24"/>
        </w:rPr>
        <w:t xml:space="preserve">Busenan, E. F. M., Ramli, A., &amp; Bakar, M. S. (2018).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C7426">
        <w:rPr>
          <w:rFonts w:ascii="Times New Roman" w:hAnsi="Times New Roman" w:cs="Times New Roman"/>
          <w:sz w:val="24"/>
          <w:szCs w:val="24"/>
        </w:rPr>
        <w:t xml:space="preserve">ntellectual capital and its importance to the public sector. </w:t>
      </w:r>
      <w:r w:rsidRPr="00CC7426">
        <w:rPr>
          <w:rFonts w:ascii="Times New Roman" w:hAnsi="Times New Roman" w:cs="Times New Roman"/>
          <w:i/>
          <w:sz w:val="24"/>
          <w:szCs w:val="24"/>
        </w:rPr>
        <w:t>Journal of Global Business and Social Entrepreneurship</w:t>
      </w:r>
      <w:r w:rsidRPr="00CC7426">
        <w:rPr>
          <w:rFonts w:ascii="Times New Roman" w:hAnsi="Times New Roman" w:cs="Times New Roman"/>
          <w:sz w:val="24"/>
          <w:szCs w:val="24"/>
        </w:rPr>
        <w:t xml:space="preserve"> (GBSE), 4(10).</w:t>
      </w:r>
    </w:p>
    <w:p w14:paraId="2B982709" w14:textId="29DBCE9D" w:rsidR="006E72B4" w:rsidRPr="00CC7426" w:rsidRDefault="00006E8E" w:rsidP="00475B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C7426">
        <w:rPr>
          <w:rFonts w:ascii="Times New Roman" w:hAnsi="Times New Roman" w:cs="Times New Roman"/>
          <w:sz w:val="24"/>
          <w:szCs w:val="24"/>
        </w:rPr>
        <w:t>avescu</w:t>
      </w:r>
      <w:r w:rsidR="006E72B4" w:rsidRPr="00CC7426">
        <w:rPr>
          <w:rFonts w:ascii="Times New Roman" w:hAnsi="Times New Roman" w:cs="Times New Roman"/>
          <w:sz w:val="24"/>
          <w:szCs w:val="24"/>
        </w:rPr>
        <w:t xml:space="preserve">, D. (2017). </w:t>
      </w:r>
      <w:r w:rsidR="006E72B4">
        <w:rPr>
          <w:rFonts w:ascii="Times New Roman" w:hAnsi="Times New Roman" w:cs="Times New Roman"/>
          <w:sz w:val="24"/>
          <w:szCs w:val="24"/>
        </w:rPr>
        <w:t>T</w:t>
      </w:r>
      <w:r w:rsidR="006E72B4" w:rsidRPr="00CC7426">
        <w:rPr>
          <w:rFonts w:ascii="Times New Roman" w:hAnsi="Times New Roman" w:cs="Times New Roman"/>
          <w:sz w:val="24"/>
          <w:szCs w:val="24"/>
        </w:rPr>
        <w:t>he importance of intellectual property protection in technological transfer. some aspects. Fiability &amp; Durability/Fiabilitate Si Durabilitate, (1).</w:t>
      </w:r>
    </w:p>
    <w:sectPr w:rsidR="006E72B4" w:rsidRPr="00CC7426" w:rsidSect="00566336">
      <w:headerReference w:type="default" r:id="rId6"/>
      <w:headerReference w:type="first" r:id="rId7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A4E63" w14:textId="77777777" w:rsidR="004E4E35" w:rsidRDefault="004E4E35" w:rsidP="00CC7426">
      <w:pPr>
        <w:spacing w:after="0" w:line="240" w:lineRule="auto"/>
      </w:pPr>
      <w:r>
        <w:separator/>
      </w:r>
    </w:p>
  </w:endnote>
  <w:endnote w:type="continuationSeparator" w:id="0">
    <w:p w14:paraId="1B26D3AD" w14:textId="77777777" w:rsidR="004E4E35" w:rsidRDefault="004E4E35" w:rsidP="00CC7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ED9AC4" w14:textId="77777777" w:rsidR="004E4E35" w:rsidRDefault="004E4E35" w:rsidP="00CC7426">
      <w:pPr>
        <w:spacing w:after="0" w:line="240" w:lineRule="auto"/>
      </w:pPr>
      <w:r>
        <w:separator/>
      </w:r>
    </w:p>
  </w:footnote>
  <w:footnote w:type="continuationSeparator" w:id="0">
    <w:p w14:paraId="78362612" w14:textId="77777777" w:rsidR="004E4E35" w:rsidRDefault="004E4E35" w:rsidP="00CC7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17930879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F76AC4" w14:textId="71C71DBB" w:rsidR="00CC7426" w:rsidRPr="00566336" w:rsidRDefault="00566336" w:rsidP="00566336">
        <w:pPr>
          <w:pStyle w:val="Header"/>
          <w:tabs>
            <w:tab w:val="clear" w:pos="9360"/>
            <w:tab w:val="right" w:pos="9000"/>
          </w:tabs>
          <w:jc w:val="right"/>
          <w:rPr>
            <w:rFonts w:ascii="Times New Roman" w:hAnsi="Times New Roman" w:cs="Times New Roman"/>
            <w:sz w:val="18"/>
            <w:szCs w:val="18"/>
          </w:rPr>
        </w:pPr>
        <w:r w:rsidRPr="00566336">
          <w:rPr>
            <w:rFonts w:ascii="Times New Roman" w:hAnsi="Times New Roman" w:cs="Times New Roman"/>
            <w:sz w:val="18"/>
            <w:szCs w:val="18"/>
          </w:rPr>
          <w:t>DISNEY’S INTELLECTUAL PROPERTY AND THE IMPORTANCE OF THE COMPANY PROTECTING IT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56633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566336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56633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566336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566336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1192709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29133B" w14:textId="24AB3FFC" w:rsidR="00566336" w:rsidRPr="00566336" w:rsidRDefault="00566336" w:rsidP="00566336">
        <w:pPr>
          <w:pStyle w:val="Header"/>
          <w:tabs>
            <w:tab w:val="clear" w:pos="9360"/>
            <w:tab w:val="right" w:pos="9000"/>
          </w:tabs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566336">
          <w:rPr>
            <w:rFonts w:ascii="Times New Roman" w:hAnsi="Times New Roman" w:cs="Times New Roman"/>
            <w:sz w:val="18"/>
            <w:szCs w:val="18"/>
          </w:rPr>
          <w:t>DISNEY’S INTELLECTUAL PROPERTY AND THE IMPORTANCE OF PROTECTING IT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56633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566336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56633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566336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566336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SyNDY1NDY3MDYzsrRQ0lEKTi0uzszPAykwrAUAD6jDdiwAAAA="/>
  </w:docVars>
  <w:rsids>
    <w:rsidRoot w:val="00204698"/>
    <w:rsid w:val="00006E8E"/>
    <w:rsid w:val="00057755"/>
    <w:rsid w:val="000815C2"/>
    <w:rsid w:val="001C617A"/>
    <w:rsid w:val="00204698"/>
    <w:rsid w:val="0045540A"/>
    <w:rsid w:val="00475B29"/>
    <w:rsid w:val="0049503B"/>
    <w:rsid w:val="004E4E35"/>
    <w:rsid w:val="00546F6A"/>
    <w:rsid w:val="00566336"/>
    <w:rsid w:val="005F08D6"/>
    <w:rsid w:val="006E72B4"/>
    <w:rsid w:val="00744E4A"/>
    <w:rsid w:val="0085158D"/>
    <w:rsid w:val="008C1614"/>
    <w:rsid w:val="009B448E"/>
    <w:rsid w:val="009B7E08"/>
    <w:rsid w:val="00B038F2"/>
    <w:rsid w:val="00C35F1C"/>
    <w:rsid w:val="00C9418F"/>
    <w:rsid w:val="00CC7426"/>
    <w:rsid w:val="00D8071B"/>
    <w:rsid w:val="00DF4831"/>
    <w:rsid w:val="00F35CB2"/>
    <w:rsid w:val="00F71979"/>
    <w:rsid w:val="00FB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9177"/>
  <w15:docId w15:val="{3E041BD7-C3B9-41D6-B4BE-9D8C428F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426"/>
  </w:style>
  <w:style w:type="paragraph" w:styleId="Footer">
    <w:name w:val="footer"/>
    <w:basedOn w:val="Normal"/>
    <w:link w:val="FooterChar"/>
    <w:uiPriority w:val="99"/>
    <w:unhideWhenUsed/>
    <w:rsid w:val="00CC7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9</cp:revision>
  <dcterms:created xsi:type="dcterms:W3CDTF">2020-07-15T13:19:00Z</dcterms:created>
  <dcterms:modified xsi:type="dcterms:W3CDTF">2020-07-15T13:43:00Z</dcterms:modified>
</cp:coreProperties>
</file>